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1C8" w:rsidRDefault="00EE21C8" w:rsidP="00953675">
      <w:pPr>
        <w:jc w:val="center"/>
        <w:rPr>
          <w:b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.75pt;height:58.5pt" filled="t">
            <v:fill color2="black"/>
            <v:imagedata r:id="rId4" o:title=""/>
          </v:shape>
        </w:pict>
      </w:r>
    </w:p>
    <w:p w:rsidR="00EE21C8" w:rsidRDefault="00EE21C8" w:rsidP="0095367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EE21C8" w:rsidRDefault="00EE21C8" w:rsidP="009536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Залучского сельского поселения</w:t>
      </w:r>
    </w:p>
    <w:p w:rsidR="00EE21C8" w:rsidRDefault="00EE21C8" w:rsidP="009536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Старорусского района  Новгородской области</w:t>
      </w:r>
    </w:p>
    <w:p w:rsidR="00EE21C8" w:rsidRDefault="00EE21C8" w:rsidP="00953675">
      <w:pPr>
        <w:jc w:val="center"/>
        <w:rPr>
          <w:b/>
          <w:sz w:val="28"/>
          <w:szCs w:val="28"/>
        </w:rPr>
      </w:pPr>
    </w:p>
    <w:p w:rsidR="00EE21C8" w:rsidRDefault="00EE21C8" w:rsidP="009536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EE21C8" w:rsidRDefault="00EE21C8" w:rsidP="00953675">
      <w:pPr>
        <w:rPr>
          <w:b/>
          <w:sz w:val="28"/>
          <w:szCs w:val="28"/>
        </w:rPr>
      </w:pPr>
    </w:p>
    <w:p w:rsidR="00EE21C8" w:rsidRDefault="00EE21C8" w:rsidP="00953675">
      <w:pPr>
        <w:rPr>
          <w:b/>
          <w:sz w:val="28"/>
          <w:szCs w:val="28"/>
        </w:rPr>
      </w:pPr>
    </w:p>
    <w:p w:rsidR="00EE21C8" w:rsidRDefault="00EE21C8" w:rsidP="00953675">
      <w:pPr>
        <w:rPr>
          <w:sz w:val="28"/>
          <w:szCs w:val="28"/>
        </w:rPr>
      </w:pPr>
      <w:r>
        <w:rPr>
          <w:sz w:val="28"/>
          <w:szCs w:val="28"/>
        </w:rPr>
        <w:t>от 03.10.2014   №  74</w:t>
      </w:r>
    </w:p>
    <w:p w:rsidR="00EE21C8" w:rsidRDefault="00EE21C8" w:rsidP="00953675">
      <w:pPr>
        <w:rPr>
          <w:sz w:val="28"/>
          <w:szCs w:val="28"/>
        </w:rPr>
      </w:pPr>
      <w:r>
        <w:rPr>
          <w:sz w:val="28"/>
          <w:szCs w:val="28"/>
        </w:rPr>
        <w:t>с.Залучье</w:t>
      </w:r>
    </w:p>
    <w:p w:rsidR="00EE21C8" w:rsidRDefault="00EE21C8" w:rsidP="00953675">
      <w:pPr>
        <w:rPr>
          <w:sz w:val="28"/>
          <w:szCs w:val="28"/>
        </w:rPr>
      </w:pPr>
    </w:p>
    <w:p w:rsidR="00EE21C8" w:rsidRDefault="00EE21C8" w:rsidP="0095367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проведения </w:t>
      </w:r>
    </w:p>
    <w:p w:rsidR="00EE21C8" w:rsidRDefault="00EE21C8" w:rsidP="0095367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публичных слушаний о </w:t>
      </w:r>
    </w:p>
    <w:p w:rsidR="00EE21C8" w:rsidRDefault="00EE21C8" w:rsidP="00953675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предоставлении разрешения</w:t>
      </w:r>
    </w:p>
    <w:p w:rsidR="00EE21C8" w:rsidRDefault="00EE21C8" w:rsidP="00953675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 условно разрешенный вид</w:t>
      </w:r>
    </w:p>
    <w:p w:rsidR="00EE21C8" w:rsidRDefault="00EE21C8" w:rsidP="00953675">
      <w:pPr>
        <w:rPr>
          <w:b/>
          <w:sz w:val="28"/>
          <w:szCs w:val="28"/>
        </w:rPr>
      </w:pPr>
      <w:r>
        <w:rPr>
          <w:b/>
          <w:sz w:val="28"/>
          <w:szCs w:val="28"/>
        </w:rPr>
        <w:t>использования земельного участка</w:t>
      </w:r>
    </w:p>
    <w:p w:rsidR="00EE21C8" w:rsidRDefault="00EE21C8" w:rsidP="00953675">
      <w:pPr>
        <w:rPr>
          <w:sz w:val="28"/>
          <w:szCs w:val="28"/>
        </w:rPr>
      </w:pPr>
    </w:p>
    <w:p w:rsidR="00EE21C8" w:rsidRDefault="00EE21C8" w:rsidP="00953675">
      <w:pPr>
        <w:rPr>
          <w:sz w:val="28"/>
          <w:szCs w:val="28"/>
        </w:rPr>
      </w:pPr>
      <w:r>
        <w:rPr>
          <w:sz w:val="28"/>
          <w:szCs w:val="28"/>
        </w:rPr>
        <w:t xml:space="preserve">          В соответствии со статьей 39 Градостроительного кодекса Российской Федерации, согласно части 1 статьи 14 Федерального закона от 06.10.2003 №131-ФЗ «Об общих принципах организации местного самоуправления на территории Российской Федерации», статьями 4 и 52 «Правил землепользования и застройки Залучского сельского поселения», утвержденных решением Совета депутатов Залучского сельского поселения 22 января 2013 года №114</w:t>
      </w:r>
    </w:p>
    <w:p w:rsidR="00EE21C8" w:rsidRDefault="00EE21C8" w:rsidP="0095367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EE21C8" w:rsidRDefault="00EE21C8" w:rsidP="0095367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21C8" w:rsidRDefault="00EE21C8" w:rsidP="0095367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 Назначить на  20 октября 2014 года в 15-00 проведение публичных слушаний о предоставлении разрешения на условно разрешенный вид использования земельного участка   «амбулаторно-поликлинические учреждения»:   </w:t>
      </w:r>
    </w:p>
    <w:p w:rsidR="00EE21C8" w:rsidRDefault="00EE21C8" w:rsidP="0095367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земельного участка площадью 384 кв.м. по адресу: Новгородская область, Старорусский район, Залучское сельское поселение, д. Шелгуново  ,д.57.</w:t>
      </w:r>
    </w:p>
    <w:p w:rsidR="00EE21C8" w:rsidRDefault="00EE21C8" w:rsidP="0095367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 Провести публичные слушания в здании администрации Залучского сельского поселения по адресу: Новгородская область, Старорусский район, Залучское сельское поселение, с.Залучье, ул. Рендакова, д.12.</w:t>
      </w:r>
    </w:p>
    <w:p w:rsidR="00EE21C8" w:rsidRDefault="00EE21C8" w:rsidP="0095367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 Обеспечение организации и проведение публичных слушаний возложить на комиссию (далее Комиссия) по подготовке Правил землепользования и застройки Залучского сельского поселения.  Председательствующий на публичных слушаниях – председатель комиссии – заместитель главы администрации Залуского сельского поселения – Пятина Е.Н., секретарь – ведущий служащий Администрации Залучкого сельского поселения – Серко Т.И.</w:t>
      </w:r>
    </w:p>
    <w:p w:rsidR="00EE21C8" w:rsidRDefault="00EE21C8" w:rsidP="00581E0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4.   Опубликовать  данное постановление  ,  информационное сообщение по предмету публичных слушаний, о дате, времени и месте предварительного ознакомления с материалами публичных слушаний, о месте и сроке преставления предложений и рекомендаций по предмету публичных слушаний и заключение о результатах публичных слушаний в газете «Залучский вестник» и   на официальном сайте администрации Залучского сельского поселения в сети Интернет.  </w:t>
      </w:r>
    </w:p>
    <w:p w:rsidR="00EE21C8" w:rsidRDefault="00EE21C8" w:rsidP="00581E0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EE21C8" w:rsidRDefault="00EE21C8" w:rsidP="0095367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5. Расходы, связанные с организацией и проведением публичных слушаний по вопросу предоставления разрешения на условно разрешенный вид использования, несёт заявитель.</w:t>
      </w:r>
    </w:p>
    <w:p w:rsidR="00EE21C8" w:rsidRDefault="00EE21C8" w:rsidP="0095367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7. Контроль за исполнением настоящего постановления оставляю за собой.</w:t>
      </w:r>
    </w:p>
    <w:p w:rsidR="00EE21C8" w:rsidRDefault="00EE21C8" w:rsidP="0095367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8.  Опубликовать настоящее постановление в газете «Залучский вестник».</w:t>
      </w:r>
    </w:p>
    <w:p w:rsidR="00EE21C8" w:rsidRDefault="00EE21C8" w:rsidP="0095367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E21C8" w:rsidRDefault="00EE21C8" w:rsidP="0095367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E21C8" w:rsidRDefault="00EE21C8" w:rsidP="0095367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E21C8" w:rsidRPr="00933274" w:rsidRDefault="00EE21C8" w:rsidP="0095367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3274">
        <w:rPr>
          <w:rFonts w:ascii="Times New Roman" w:hAnsi="Times New Roman" w:cs="Times New Roman"/>
          <w:b/>
          <w:sz w:val="28"/>
          <w:szCs w:val="28"/>
        </w:rPr>
        <w:t>Глава Залучского сельского поселения                              З.В.Федорова</w:t>
      </w:r>
    </w:p>
    <w:p w:rsidR="00EE21C8" w:rsidRPr="00933274" w:rsidRDefault="00EE21C8" w:rsidP="0095367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3274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EE21C8" w:rsidRPr="00933274" w:rsidRDefault="00EE21C8" w:rsidP="00953675">
      <w:pPr>
        <w:rPr>
          <w:b/>
          <w:sz w:val="28"/>
          <w:szCs w:val="28"/>
        </w:rPr>
      </w:pPr>
    </w:p>
    <w:p w:rsidR="00EE21C8" w:rsidRDefault="00EE21C8" w:rsidP="00953675">
      <w:pPr>
        <w:rPr>
          <w:b/>
          <w:sz w:val="22"/>
          <w:szCs w:val="22"/>
        </w:rPr>
      </w:pPr>
    </w:p>
    <w:p w:rsidR="00EE21C8" w:rsidRDefault="00EE21C8" w:rsidP="0095367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EE21C8" w:rsidRDefault="00EE21C8"/>
    <w:sectPr w:rsidR="00EE21C8" w:rsidSect="00B17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3675"/>
    <w:rsid w:val="000D06E0"/>
    <w:rsid w:val="00150F69"/>
    <w:rsid w:val="001B7607"/>
    <w:rsid w:val="00304E57"/>
    <w:rsid w:val="00307D02"/>
    <w:rsid w:val="004F5B45"/>
    <w:rsid w:val="00581E0C"/>
    <w:rsid w:val="005C6798"/>
    <w:rsid w:val="00645993"/>
    <w:rsid w:val="00933274"/>
    <w:rsid w:val="00953675"/>
    <w:rsid w:val="009E7991"/>
    <w:rsid w:val="00B17ACB"/>
    <w:rsid w:val="00B25DC1"/>
    <w:rsid w:val="00C50060"/>
    <w:rsid w:val="00C71E92"/>
    <w:rsid w:val="00EC6B31"/>
    <w:rsid w:val="00EE2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953675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07D02"/>
    <w:pPr>
      <w:keepNext/>
      <w:keepLines/>
      <w:suppressAutoHyphens w:val="0"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07D02"/>
    <w:pPr>
      <w:keepNext/>
      <w:keepLines/>
      <w:suppressAutoHyphens w:val="0"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07D02"/>
    <w:pPr>
      <w:keepNext/>
      <w:keepLines/>
      <w:suppressAutoHyphens w:val="0"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07D02"/>
    <w:pPr>
      <w:keepNext/>
      <w:keepLines/>
      <w:suppressAutoHyphens w:val="0"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07D02"/>
    <w:pPr>
      <w:keepNext/>
      <w:keepLines/>
      <w:suppressAutoHyphens w:val="0"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07D02"/>
    <w:pPr>
      <w:keepNext/>
      <w:keepLines/>
      <w:suppressAutoHyphens w:val="0"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07D02"/>
    <w:pPr>
      <w:keepNext/>
      <w:keepLines/>
      <w:suppressAutoHyphens w:val="0"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07D02"/>
    <w:pPr>
      <w:keepNext/>
      <w:keepLines/>
      <w:suppressAutoHyphens w:val="0"/>
      <w:spacing w:before="200" w:line="276" w:lineRule="auto"/>
      <w:outlineLvl w:val="7"/>
    </w:pPr>
    <w:rPr>
      <w:rFonts w:ascii="Cambria" w:hAnsi="Cambria"/>
      <w:color w:val="404040"/>
      <w:sz w:val="2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07D02"/>
    <w:pPr>
      <w:keepNext/>
      <w:keepLines/>
      <w:suppressAutoHyphens w:val="0"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07D02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07D02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07D02"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07D02"/>
    <w:rPr>
      <w:rFonts w:ascii="Cambria" w:hAnsi="Cambria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307D02"/>
    <w:rPr>
      <w:rFonts w:ascii="Cambria" w:hAnsi="Cambria" w:cs="Times New Roman"/>
      <w:color w:val="243F60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307D02"/>
    <w:rPr>
      <w:rFonts w:ascii="Cambria" w:hAnsi="Cambria" w:cs="Times New Roman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307D02"/>
    <w:rPr>
      <w:rFonts w:ascii="Cambria" w:hAnsi="Cambria" w:cs="Times New Roma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307D02"/>
    <w:rPr>
      <w:rFonts w:ascii="Cambria" w:hAnsi="Cambria" w:cs="Times New Roman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307D02"/>
    <w:rPr>
      <w:rFonts w:ascii="Cambria" w:hAnsi="Cambria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99"/>
    <w:qFormat/>
    <w:rsid w:val="00307D02"/>
    <w:pPr>
      <w:suppressAutoHyphens w:val="0"/>
      <w:spacing w:after="200"/>
    </w:pPr>
    <w:rPr>
      <w:rFonts w:ascii="Calibri" w:eastAsia="Calibri" w:hAnsi="Calibri"/>
      <w:b/>
      <w:bCs/>
      <w:color w:val="4F81BD"/>
      <w:sz w:val="18"/>
      <w:szCs w:val="18"/>
      <w:lang w:eastAsia="en-US"/>
    </w:rPr>
  </w:style>
  <w:style w:type="paragraph" w:styleId="Title">
    <w:name w:val="Title"/>
    <w:basedOn w:val="Normal"/>
    <w:next w:val="Normal"/>
    <w:link w:val="TitleChar"/>
    <w:uiPriority w:val="99"/>
    <w:qFormat/>
    <w:rsid w:val="00307D02"/>
    <w:pPr>
      <w:pBdr>
        <w:bottom w:val="single" w:sz="8" w:space="4" w:color="4F81BD"/>
      </w:pBdr>
      <w:suppressAutoHyphens w:val="0"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307D02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307D02"/>
    <w:pPr>
      <w:numPr>
        <w:ilvl w:val="1"/>
      </w:numPr>
      <w:suppressAutoHyphens w:val="0"/>
      <w:spacing w:after="200" w:line="276" w:lineRule="auto"/>
    </w:pPr>
    <w:rPr>
      <w:rFonts w:ascii="Cambria" w:hAnsi="Cambria"/>
      <w:i/>
      <w:iCs/>
      <w:color w:val="4F81BD"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307D02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Strong">
    <w:name w:val="Strong"/>
    <w:basedOn w:val="DefaultParagraphFont"/>
    <w:uiPriority w:val="99"/>
    <w:qFormat/>
    <w:rsid w:val="00307D02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307D02"/>
    <w:rPr>
      <w:rFonts w:cs="Times New Roman"/>
      <w:i/>
    </w:rPr>
  </w:style>
  <w:style w:type="paragraph" w:styleId="NoSpacing">
    <w:name w:val="No Spacing"/>
    <w:basedOn w:val="Normal"/>
    <w:uiPriority w:val="99"/>
    <w:qFormat/>
    <w:rsid w:val="00307D02"/>
    <w:pPr>
      <w:suppressAutoHyphens w:val="0"/>
    </w:pPr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99"/>
    <w:qFormat/>
    <w:rsid w:val="00307D0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Quote">
    <w:name w:val="Quote"/>
    <w:basedOn w:val="Normal"/>
    <w:next w:val="Normal"/>
    <w:link w:val="QuoteChar"/>
    <w:uiPriority w:val="99"/>
    <w:qFormat/>
    <w:rsid w:val="00307D02"/>
    <w:pPr>
      <w:suppressAutoHyphens w:val="0"/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99"/>
    <w:locked/>
    <w:rsid w:val="00307D02"/>
    <w:rPr>
      <w:rFonts w:cs="Times New Roman"/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307D02"/>
    <w:pPr>
      <w:pBdr>
        <w:bottom w:val="single" w:sz="4" w:space="4" w:color="4F81BD"/>
      </w:pBdr>
      <w:suppressAutoHyphens w:val="0"/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4F81BD"/>
      <w:sz w:val="22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307D02"/>
    <w:rPr>
      <w:rFonts w:cs="Times New Roman"/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99"/>
    <w:qFormat/>
    <w:rsid w:val="00307D02"/>
    <w:rPr>
      <w:rFonts w:cs="Times New Roman"/>
      <w:i/>
      <w:color w:val="808080"/>
    </w:rPr>
  </w:style>
  <w:style w:type="character" w:styleId="IntenseEmphasis">
    <w:name w:val="Intense Emphasis"/>
    <w:basedOn w:val="DefaultParagraphFont"/>
    <w:uiPriority w:val="99"/>
    <w:qFormat/>
    <w:rsid w:val="00307D02"/>
    <w:rPr>
      <w:rFonts w:cs="Times New Roman"/>
      <w:b/>
      <w:i/>
      <w:color w:val="4F81BD"/>
    </w:rPr>
  </w:style>
  <w:style w:type="character" w:styleId="SubtleReference">
    <w:name w:val="Subtle Reference"/>
    <w:basedOn w:val="DefaultParagraphFont"/>
    <w:uiPriority w:val="99"/>
    <w:qFormat/>
    <w:rsid w:val="00307D02"/>
    <w:rPr>
      <w:rFonts w:cs="Times New Roman"/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99"/>
    <w:qFormat/>
    <w:rsid w:val="00307D02"/>
    <w:rPr>
      <w:rFonts w:cs="Times New Roman"/>
      <w:b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307D02"/>
    <w:rPr>
      <w:rFonts w:cs="Times New Roman"/>
      <w:b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307D02"/>
    <w:pPr>
      <w:outlineLvl w:val="9"/>
    </w:pPr>
  </w:style>
  <w:style w:type="paragraph" w:customStyle="1" w:styleId="ConsPlusNormal">
    <w:name w:val="ConsPlusNormal"/>
    <w:uiPriority w:val="99"/>
    <w:rsid w:val="00953675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rsid w:val="000D06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493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2</Pages>
  <Words>392</Words>
  <Characters>2236</Characters>
  <Application>Microsoft Office Outlook</Application>
  <DocSecurity>0</DocSecurity>
  <Lines>0</Lines>
  <Paragraphs>0</Paragraphs>
  <ScaleCrop>false</ScaleCrop>
  <Company>ORW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IVC</dc:creator>
  <cp:keywords/>
  <dc:description/>
  <cp:lastModifiedBy>Залучье 1</cp:lastModifiedBy>
  <cp:revision>3</cp:revision>
  <cp:lastPrinted>2014-10-02T10:44:00Z</cp:lastPrinted>
  <dcterms:created xsi:type="dcterms:W3CDTF">2014-10-02T10:57:00Z</dcterms:created>
  <dcterms:modified xsi:type="dcterms:W3CDTF">2014-10-02T11:49:00Z</dcterms:modified>
</cp:coreProperties>
</file>